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90D9" w14:textId="77777777" w:rsidR="00A37668" w:rsidRDefault="00A37668" w:rsidP="00A37668">
      <w:pPr>
        <w:jc w:val="center"/>
      </w:pPr>
    </w:p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A37668" w14:paraId="31F461EB" w14:textId="77777777" w:rsidTr="004F22EE">
        <w:tc>
          <w:tcPr>
            <w:tcW w:w="1951" w:type="dxa"/>
            <w:vAlign w:val="center"/>
          </w:tcPr>
          <w:p w14:paraId="4BC0BC9B" w14:textId="77777777" w:rsidR="00A37668" w:rsidRPr="00006060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C10762D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14:paraId="5E927D74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92E7F5" w14:textId="6A9AEE78" w:rsidR="00A37668" w:rsidRPr="00A37668" w:rsidRDefault="00AF21D1" w:rsidP="00A3766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30-01-2020</w:t>
            </w:r>
          </w:p>
        </w:tc>
        <w:tc>
          <w:tcPr>
            <w:tcW w:w="7796" w:type="dxa"/>
          </w:tcPr>
          <w:p w14:paraId="04D96E36" w14:textId="458F5FFA" w:rsidR="00A37668" w:rsidRPr="00C13F0B" w:rsidRDefault="00A37668" w:rsidP="004F22EE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>
              <w:rPr>
                <w:rFonts w:ascii="Berlin Sans FB Demi" w:hAnsi="Berlin Sans FB Demi"/>
                <w:color w:val="3AC2DA"/>
                <w:sz w:val="72"/>
                <w:szCs w:val="72"/>
              </w:rPr>
              <w:t>Agenda</w:t>
            </w:r>
            <w:r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 xml:space="preserve"> vergadering</w:t>
            </w:r>
          </w:p>
          <w:p w14:paraId="2465B6AE" w14:textId="77777777" w:rsidR="00A37668" w:rsidRPr="00C13F0B" w:rsidRDefault="00A37668" w:rsidP="004F22EE">
            <w:pPr>
              <w:jc w:val="center"/>
              <w:rPr>
                <w:rFonts w:ascii="Berlin Sans FB Demi" w:hAnsi="Berlin Sans FB Demi"/>
                <w:color w:val="DB703A"/>
                <w:sz w:val="48"/>
                <w:szCs w:val="48"/>
              </w:rPr>
            </w:pP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“OUDERCOMITE”</w:t>
            </w:r>
          </w:p>
        </w:tc>
        <w:tc>
          <w:tcPr>
            <w:tcW w:w="1027" w:type="dxa"/>
            <w:vAlign w:val="center"/>
          </w:tcPr>
          <w:p w14:paraId="6D1DF95D" w14:textId="77777777" w:rsidR="00A37668" w:rsidRPr="002A75B2" w:rsidRDefault="00A37668" w:rsidP="004F22EE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>
              <w:rPr>
                <w:rFonts w:ascii="Berlin Sans FB Demi" w:hAnsi="Berlin Sans FB Demi"/>
                <w:noProof/>
                <w:sz w:val="74"/>
                <w:szCs w:val="7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314DB084" wp14:editId="0C7972C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-31750</wp:posOffset>
                  </wp:positionV>
                  <wp:extent cx="581025" cy="561975"/>
                  <wp:effectExtent l="19050" t="0" r="9525" b="0"/>
                  <wp:wrapNone/>
                  <wp:docPr id="1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sz w:val="74"/>
                <w:szCs w:val="74"/>
              </w:rPr>
              <w:t>!</w:t>
            </w:r>
          </w:p>
        </w:tc>
      </w:tr>
    </w:tbl>
    <w:p w14:paraId="2CB3D803" w14:textId="77777777" w:rsidR="00A37668" w:rsidRPr="0072286E" w:rsidRDefault="00A37668" w:rsidP="00A37668">
      <w:pPr>
        <w:pStyle w:val="Lijstalinea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Kasverslag:</w:t>
      </w:r>
      <w:r w:rsidRPr="0072286E">
        <w:rPr>
          <w:rFonts w:ascii="Segoe UI" w:hAnsi="Segoe UI" w:cs="Segoe UI"/>
          <w:sz w:val="20"/>
          <w:szCs w:val="20"/>
        </w:rPr>
        <w:tab/>
      </w:r>
    </w:p>
    <w:p w14:paraId="0A72AE87" w14:textId="045CE12F" w:rsidR="00A37668" w:rsidRDefault="00A37668" w:rsidP="00A37668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sz w:val="20"/>
          <w:szCs w:val="20"/>
        </w:rPr>
        <w:t>Stand van zaken</w:t>
      </w:r>
      <w:r w:rsidR="00756297">
        <w:rPr>
          <w:rFonts w:ascii="Segoe UI" w:hAnsi="Segoe UI" w:cs="Segoe UI"/>
          <w:sz w:val="20"/>
          <w:szCs w:val="20"/>
        </w:rPr>
        <w:t xml:space="preserve">: </w:t>
      </w:r>
      <w:r w:rsidRPr="0072286E">
        <w:rPr>
          <w:rFonts w:ascii="Segoe UI" w:hAnsi="Segoe UI" w:cs="Segoe UI"/>
          <w:sz w:val="20"/>
          <w:szCs w:val="20"/>
        </w:rPr>
        <w:t xml:space="preserve"> </w:t>
      </w:r>
    </w:p>
    <w:p w14:paraId="7A377DCB" w14:textId="6385EF83" w:rsidR="00756297" w:rsidRDefault="00756297" w:rsidP="00756297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Zichtrekening: 2848.93 euro</w:t>
      </w:r>
    </w:p>
    <w:p w14:paraId="2EFE0E06" w14:textId="7C3F5C6B" w:rsidR="00756297" w:rsidRPr="0072286E" w:rsidRDefault="00756297" w:rsidP="00756297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Spaarrekening: 5140.05 euro</w:t>
      </w:r>
    </w:p>
    <w:p w14:paraId="6C9E36CC" w14:textId="77777777" w:rsidR="00A37668" w:rsidRPr="0072286E" w:rsidRDefault="00A37668" w:rsidP="00A37668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sz w:val="20"/>
          <w:szCs w:val="20"/>
        </w:rPr>
        <w:t>Uitleg/info van de penningvrouwen</w:t>
      </w:r>
    </w:p>
    <w:p w14:paraId="0CA93470" w14:textId="77777777" w:rsidR="00A37668" w:rsidRPr="0072286E" w:rsidRDefault="00A37668" w:rsidP="00A37668">
      <w:pPr>
        <w:pStyle w:val="Lijstalinea"/>
        <w:ind w:left="1843"/>
        <w:rPr>
          <w:rFonts w:ascii="Segoe UI" w:hAnsi="Segoe UI" w:cs="Segoe UI"/>
          <w:i/>
          <w:sz w:val="20"/>
          <w:szCs w:val="20"/>
        </w:rPr>
      </w:pPr>
    </w:p>
    <w:p w14:paraId="524D57C5" w14:textId="77777777" w:rsidR="00A37668" w:rsidRPr="0072286E" w:rsidRDefault="00A37668" w:rsidP="00A37668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Evaluatie voorbije activiteiten:</w:t>
      </w:r>
    </w:p>
    <w:p w14:paraId="0F743F86" w14:textId="2529193B" w:rsidR="004F22EE" w:rsidRDefault="00AF21D1" w:rsidP="00660F8A">
      <w:pPr>
        <w:pStyle w:val="Lijstalinea"/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Quiz</w:t>
      </w:r>
      <w:r w:rsidR="00756297">
        <w:rPr>
          <w:rFonts w:ascii="Segoe UI" w:hAnsi="Segoe UI" w:cs="Segoe UI"/>
          <w:sz w:val="20"/>
          <w:szCs w:val="20"/>
        </w:rPr>
        <w:t>: evaluatie volgende vergadering aangezien Dennis er deze avond niet kon zijn.</w:t>
      </w:r>
    </w:p>
    <w:p w14:paraId="34B9AA66" w14:textId="3157E73B" w:rsidR="00756297" w:rsidRDefault="00756297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Alvast een korte evaluatie: leuke quiz, plezante sfeer</w:t>
      </w:r>
      <w:r w:rsidR="00893437">
        <w:rPr>
          <w:rFonts w:ascii="Segoe UI" w:hAnsi="Segoe UI" w:cs="Segoe UI"/>
          <w:sz w:val="20"/>
          <w:szCs w:val="20"/>
        </w:rPr>
        <w:t>!</w:t>
      </w:r>
    </w:p>
    <w:p w14:paraId="2CFAC900" w14:textId="77777777" w:rsidR="00756297" w:rsidRDefault="00AF21D1" w:rsidP="00660F8A">
      <w:pPr>
        <w:pStyle w:val="Lijstalinea"/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Sint</w:t>
      </w:r>
      <w:r w:rsidR="00756297">
        <w:rPr>
          <w:rFonts w:ascii="Segoe UI" w:hAnsi="Segoe UI" w:cs="Segoe UI"/>
          <w:sz w:val="20"/>
          <w:szCs w:val="20"/>
        </w:rPr>
        <w:t xml:space="preserve">: vlot verlopen, </w:t>
      </w:r>
    </w:p>
    <w:p w14:paraId="335028EE" w14:textId="74B1F225" w:rsidR="00AF21D1" w:rsidRDefault="00756297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Wel lang gewerkt aangezien er niet zoveel helpers waren. 6-tal helpers is wel comfortabel voor de toekomst.</w:t>
      </w:r>
    </w:p>
    <w:p w14:paraId="40476A3C" w14:textId="4ED374CF" w:rsidR="00756297" w:rsidRDefault="00756297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Natacha</w:t>
      </w:r>
      <w:proofErr w:type="spellEnd"/>
      <w:r>
        <w:rPr>
          <w:rFonts w:ascii="Segoe UI" w:hAnsi="Segoe UI" w:cs="Segoe UI"/>
          <w:sz w:val="20"/>
          <w:szCs w:val="20"/>
        </w:rPr>
        <w:t xml:space="preserve"> neemt trekkersrol over van Marijke – bedankt Marijke voor de voorbije jaren en merci </w:t>
      </w:r>
      <w:proofErr w:type="spellStart"/>
      <w:r>
        <w:rPr>
          <w:rFonts w:ascii="Segoe UI" w:hAnsi="Segoe UI" w:cs="Segoe UI"/>
          <w:sz w:val="20"/>
          <w:szCs w:val="20"/>
        </w:rPr>
        <w:t>Natacha</w:t>
      </w:r>
      <w:proofErr w:type="spellEnd"/>
      <w:r>
        <w:rPr>
          <w:rFonts w:ascii="Segoe UI" w:hAnsi="Segoe UI" w:cs="Segoe UI"/>
          <w:sz w:val="20"/>
          <w:szCs w:val="20"/>
        </w:rPr>
        <w:t xml:space="preserve"> om over te nemen!</w:t>
      </w:r>
      <w:r w:rsidR="002E1517">
        <w:rPr>
          <w:rFonts w:ascii="Segoe UI" w:hAnsi="Segoe UI" w:cs="Segoe UI"/>
          <w:sz w:val="20"/>
          <w:szCs w:val="20"/>
        </w:rPr>
        <w:t xml:space="preserve"> Marijke en </w:t>
      </w:r>
      <w:proofErr w:type="spellStart"/>
      <w:r w:rsidR="002E1517">
        <w:rPr>
          <w:rFonts w:ascii="Segoe UI" w:hAnsi="Segoe UI" w:cs="Segoe UI"/>
          <w:sz w:val="20"/>
          <w:szCs w:val="20"/>
        </w:rPr>
        <w:t>Natacha</w:t>
      </w:r>
      <w:proofErr w:type="spellEnd"/>
      <w:r w:rsidR="002E1517">
        <w:rPr>
          <w:rFonts w:ascii="Segoe UI" w:hAnsi="Segoe UI" w:cs="Segoe UI"/>
          <w:sz w:val="20"/>
          <w:szCs w:val="20"/>
        </w:rPr>
        <w:t xml:space="preserve"> spreken onderling af voor overdracht.</w:t>
      </w:r>
    </w:p>
    <w:p w14:paraId="51055193" w14:textId="77777777" w:rsidR="002E1517" w:rsidRDefault="002E1517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Overschotten van materiaal – stockeren in de ruimte van de ontbijtmanden ( = enige ruimte van het oudercomité)</w:t>
      </w:r>
    </w:p>
    <w:p w14:paraId="61B26F58" w14:textId="6634F0D1" w:rsidR="002E1517" w:rsidRDefault="002E1517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Dozen van de leerkrachten moeten voldoende groot zijn.</w:t>
      </w:r>
    </w:p>
    <w:p w14:paraId="1807643C" w14:textId="4913D37E" w:rsidR="002E1517" w:rsidRPr="002E1517" w:rsidRDefault="002E1517" w:rsidP="00660F8A">
      <w:pPr>
        <w:ind w:left="1440"/>
        <w:jc w:val="both"/>
        <w:rPr>
          <w:rFonts w:ascii="Segoe UI" w:hAnsi="Segoe UI" w:cs="Segoe UI"/>
          <w:sz w:val="20"/>
          <w:szCs w:val="20"/>
        </w:rPr>
      </w:pPr>
    </w:p>
    <w:p w14:paraId="253F033C" w14:textId="70DED6A8" w:rsidR="00AF21D1" w:rsidRDefault="00AF21D1" w:rsidP="00660F8A">
      <w:pPr>
        <w:pStyle w:val="Lijstalinea"/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Kerstdrink</w:t>
      </w:r>
      <w:r w:rsidR="002E1517">
        <w:rPr>
          <w:rFonts w:ascii="Segoe UI" w:hAnsi="Segoe UI" w:cs="Segoe UI"/>
          <w:sz w:val="20"/>
          <w:szCs w:val="20"/>
        </w:rPr>
        <w:t xml:space="preserve">: </w:t>
      </w:r>
    </w:p>
    <w:p w14:paraId="2FDDDC8D" w14:textId="07DC7225" w:rsidR="002E1517" w:rsidRDefault="002E1517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Ipv</w:t>
      </w:r>
      <w:proofErr w:type="spellEnd"/>
      <w:r>
        <w:rPr>
          <w:rFonts w:ascii="Segoe UI" w:hAnsi="Segoe UI" w:cs="Segoe UI"/>
          <w:sz w:val="20"/>
          <w:szCs w:val="20"/>
        </w:rPr>
        <w:t xml:space="preserve"> potten </w:t>
      </w:r>
      <w:r w:rsidR="00660F8A">
        <w:rPr>
          <w:rFonts w:ascii="Segoe UI" w:hAnsi="Segoe UI" w:cs="Segoe UI"/>
          <w:sz w:val="20"/>
          <w:szCs w:val="20"/>
        </w:rPr>
        <w:t>–</w:t>
      </w:r>
      <w:r>
        <w:rPr>
          <w:rFonts w:ascii="Segoe UI" w:hAnsi="Segoe UI" w:cs="Segoe UI"/>
          <w:sz w:val="20"/>
          <w:szCs w:val="20"/>
        </w:rPr>
        <w:t xml:space="preserve"> warm</w:t>
      </w:r>
      <w:r w:rsidR="00660F8A">
        <w:rPr>
          <w:rFonts w:ascii="Segoe UI" w:hAnsi="Segoe UI" w:cs="Segoe UI"/>
          <w:sz w:val="20"/>
          <w:szCs w:val="20"/>
        </w:rPr>
        <w:t xml:space="preserve">houd </w:t>
      </w:r>
      <w:r>
        <w:rPr>
          <w:rFonts w:ascii="Segoe UI" w:hAnsi="Segoe UI" w:cs="Segoe UI"/>
          <w:sz w:val="20"/>
          <w:szCs w:val="20"/>
        </w:rPr>
        <w:t>po</w:t>
      </w:r>
      <w:r w:rsidR="00660F8A">
        <w:rPr>
          <w:rFonts w:ascii="Segoe UI" w:hAnsi="Segoe UI" w:cs="Segoe UI"/>
          <w:sz w:val="20"/>
          <w:szCs w:val="20"/>
        </w:rPr>
        <w:t>t</w:t>
      </w:r>
      <w:r w:rsidR="00893437">
        <w:rPr>
          <w:rFonts w:ascii="Segoe UI" w:hAnsi="Segoe UI" w:cs="Segoe UI"/>
          <w:sz w:val="20"/>
          <w:szCs w:val="20"/>
        </w:rPr>
        <w:t>ten</w:t>
      </w:r>
      <w:r w:rsidR="00660F8A">
        <w:rPr>
          <w:rFonts w:ascii="Segoe UI" w:hAnsi="Segoe UI" w:cs="Segoe UI"/>
          <w:sz w:val="20"/>
          <w:szCs w:val="20"/>
        </w:rPr>
        <w:t xml:space="preserve"> van de school (staa</w:t>
      </w:r>
      <w:r w:rsidR="00893437">
        <w:rPr>
          <w:rFonts w:ascii="Segoe UI" w:hAnsi="Segoe UI" w:cs="Segoe UI"/>
          <w:sz w:val="20"/>
          <w:szCs w:val="20"/>
        </w:rPr>
        <w:t>n</w:t>
      </w:r>
      <w:r w:rsidR="00660F8A">
        <w:rPr>
          <w:rFonts w:ascii="Segoe UI" w:hAnsi="Segoe UI" w:cs="Segoe UI"/>
          <w:sz w:val="20"/>
          <w:szCs w:val="20"/>
        </w:rPr>
        <w:t xml:space="preserve"> in de berging): </w:t>
      </w:r>
      <w:proofErr w:type="spellStart"/>
      <w:r w:rsidR="00660F8A">
        <w:rPr>
          <w:rFonts w:ascii="Segoe UI" w:hAnsi="Segoe UI" w:cs="Segoe UI"/>
          <w:sz w:val="20"/>
          <w:szCs w:val="20"/>
        </w:rPr>
        <w:t>evt</w:t>
      </w:r>
      <w:proofErr w:type="spellEnd"/>
      <w:r w:rsidR="00660F8A">
        <w:rPr>
          <w:rFonts w:ascii="Segoe UI" w:hAnsi="Segoe UI" w:cs="Segoe UI"/>
          <w:sz w:val="20"/>
          <w:szCs w:val="20"/>
        </w:rPr>
        <w:t xml:space="preserve"> voor soep en chocomelk.</w:t>
      </w:r>
    </w:p>
    <w:p w14:paraId="2ED88F12" w14:textId="25A7AC60" w:rsidR="00660F8A" w:rsidRDefault="00660F8A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Koortje valt echt niet op tussen het volk. Als koor heb je niet het idee dat er geluisterd wordt en dat is wel  jammer. </w:t>
      </w:r>
      <w:proofErr w:type="spellStart"/>
      <w:r>
        <w:rPr>
          <w:rFonts w:ascii="Segoe UI" w:hAnsi="Segoe UI" w:cs="Segoe UI"/>
          <w:sz w:val="20"/>
          <w:szCs w:val="20"/>
        </w:rPr>
        <w:t>Evt</w:t>
      </w:r>
      <w:proofErr w:type="spellEnd"/>
      <w:r>
        <w:rPr>
          <w:rFonts w:ascii="Segoe UI" w:hAnsi="Segoe UI" w:cs="Segoe UI"/>
          <w:sz w:val="20"/>
          <w:szCs w:val="20"/>
        </w:rPr>
        <w:t xml:space="preserve"> een aankondiging dat er een optreden is, en dan werken met geluid en licht. Alternatief</w:t>
      </w:r>
      <w:r w:rsidR="00893437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als welkom aan de inkom van de school (onder het afdak) om mensen in de sfeer te brengen.</w:t>
      </w:r>
      <w:r w:rsidR="005B4EA6">
        <w:rPr>
          <w:rFonts w:ascii="Segoe UI" w:hAnsi="Segoe UI" w:cs="Segoe UI"/>
          <w:sz w:val="20"/>
          <w:szCs w:val="20"/>
        </w:rPr>
        <w:t xml:space="preserve"> Johan heeft ideeën om een podium te bouwen.</w:t>
      </w:r>
    </w:p>
    <w:p w14:paraId="6F6E6DC1" w14:textId="0A00E56B" w:rsidR="005B4EA6" w:rsidRPr="00660F8A" w:rsidRDefault="005B4EA6" w:rsidP="00660F8A">
      <w:pPr>
        <w:pStyle w:val="Lijstalinea"/>
        <w:numPr>
          <w:ilvl w:val="1"/>
          <w:numId w:val="11"/>
        </w:numPr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Bednet</w:t>
      </w:r>
      <w:proofErr w:type="spellEnd"/>
      <w:r w:rsidR="00893437">
        <w:rPr>
          <w:rFonts w:ascii="Segoe UI" w:hAnsi="Segoe UI" w:cs="Segoe UI"/>
          <w:sz w:val="20"/>
          <w:szCs w:val="20"/>
        </w:rPr>
        <w:t xml:space="preserve">-actie </w:t>
      </w:r>
      <w:r>
        <w:rPr>
          <w:rFonts w:ascii="Segoe UI" w:hAnsi="Segoe UI" w:cs="Segoe UI"/>
          <w:sz w:val="20"/>
          <w:szCs w:val="20"/>
        </w:rPr>
        <w:t>was ook een groot succes.</w:t>
      </w:r>
    </w:p>
    <w:p w14:paraId="22C733F2" w14:textId="77777777" w:rsidR="00660F8A" w:rsidRPr="00AF21D1" w:rsidRDefault="00660F8A" w:rsidP="005B4EA6">
      <w:pPr>
        <w:pStyle w:val="Lijstalinea"/>
        <w:ind w:left="1800"/>
        <w:jc w:val="both"/>
        <w:rPr>
          <w:rFonts w:ascii="Segoe UI" w:hAnsi="Segoe UI" w:cs="Segoe UI"/>
          <w:sz w:val="20"/>
          <w:szCs w:val="20"/>
        </w:rPr>
      </w:pPr>
    </w:p>
    <w:p w14:paraId="0269B893" w14:textId="77777777" w:rsidR="00AF21D1" w:rsidRDefault="00AF21D1" w:rsidP="00660F8A">
      <w:pPr>
        <w:pStyle w:val="Lijstalinea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5D6B89AF" w14:textId="56C3449D" w:rsidR="00A37668" w:rsidRPr="0072286E" w:rsidRDefault="004F22EE" w:rsidP="00A37668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Toekomstige activiteiten 20</w:t>
      </w:r>
      <w:r w:rsidR="00AF21D1">
        <w:rPr>
          <w:rFonts w:ascii="Segoe UI" w:hAnsi="Segoe UI" w:cs="Segoe UI"/>
          <w:b/>
          <w:sz w:val="20"/>
          <w:szCs w:val="20"/>
          <w:u w:val="single"/>
        </w:rPr>
        <w:t>20</w:t>
      </w:r>
      <w:r w:rsidR="00A37668" w:rsidRPr="0072286E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</w:p>
    <w:p w14:paraId="4081A1F5" w14:textId="2F6A3F1D" w:rsidR="00AF21D1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AF21D1">
        <w:rPr>
          <w:rFonts w:ascii="Segoe UI" w:hAnsi="Segoe UI" w:cs="Segoe UI"/>
          <w:sz w:val="20"/>
          <w:szCs w:val="20"/>
        </w:rPr>
        <w:t>Opendeurdag</w:t>
      </w:r>
      <w:r w:rsidR="005B4EA6">
        <w:rPr>
          <w:rFonts w:ascii="Segoe UI" w:hAnsi="Segoe UI" w:cs="Segoe UI"/>
          <w:sz w:val="20"/>
          <w:szCs w:val="20"/>
        </w:rPr>
        <w:t>: 8 februari 2020</w:t>
      </w:r>
    </w:p>
    <w:p w14:paraId="1A03F708" w14:textId="6E3FCA98" w:rsidR="005B4EA6" w:rsidRDefault="005B4EA6" w:rsidP="005B4EA6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Voldoende volk vanuit het leerkrachtenkorps.</w:t>
      </w:r>
    </w:p>
    <w:p w14:paraId="204C2CCC" w14:textId="37F9B476" w:rsidR="005B4EA6" w:rsidRDefault="005B4EA6" w:rsidP="005B4EA6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Misschien wel een standje vanuit het oudercomité met wat foto’s, affiche van de ontbijtmanden. Sofie en Nele zetten klaar op 7/2</w:t>
      </w:r>
    </w:p>
    <w:p w14:paraId="58E4AAB7" w14:textId="77777777" w:rsidR="005B4EA6" w:rsidRPr="00AF21D1" w:rsidRDefault="005B4EA6" w:rsidP="005B4EA6">
      <w:pPr>
        <w:pStyle w:val="Lijstalinea"/>
        <w:ind w:left="1080"/>
        <w:jc w:val="both"/>
        <w:rPr>
          <w:rFonts w:ascii="Segoe UI" w:hAnsi="Segoe UI" w:cs="Segoe UI"/>
          <w:sz w:val="20"/>
          <w:szCs w:val="20"/>
        </w:rPr>
      </w:pPr>
    </w:p>
    <w:p w14:paraId="3EAA607B" w14:textId="656B8CD1" w:rsidR="005B4EA6" w:rsidRDefault="00AF21D1" w:rsidP="005B4EA6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lastRenderedPageBreak/>
        <w:t>Carnaval</w:t>
      </w:r>
      <w:r w:rsidR="005B4EA6">
        <w:rPr>
          <w:rFonts w:ascii="Segoe UI" w:hAnsi="Segoe UI" w:cs="Segoe UI"/>
          <w:sz w:val="20"/>
          <w:szCs w:val="20"/>
        </w:rPr>
        <w:t>:</w:t>
      </w:r>
    </w:p>
    <w:p w14:paraId="6A061E51" w14:textId="5F6DFEA7" w:rsidR="005B4EA6" w:rsidRDefault="005B4EA6" w:rsidP="005B4EA6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E74512">
        <w:rPr>
          <w:rFonts w:ascii="Segoe UI" w:hAnsi="Segoe UI" w:cs="Segoe UI"/>
          <w:sz w:val="20"/>
          <w:szCs w:val="20"/>
        </w:rPr>
        <w:t>Dit jaar het systeem uitproberen waarin mensen thuis pannenkoeken bakken</w:t>
      </w:r>
      <w:r w:rsidR="00654F71">
        <w:rPr>
          <w:rFonts w:ascii="Segoe UI" w:hAnsi="Segoe UI" w:cs="Segoe UI"/>
          <w:sz w:val="20"/>
          <w:szCs w:val="20"/>
        </w:rPr>
        <w:t xml:space="preserve"> – aanvraag via ouderplatform</w:t>
      </w:r>
    </w:p>
    <w:p w14:paraId="19CF4322" w14:textId="1D0C87ED" w:rsidR="00893437" w:rsidRPr="00E74512" w:rsidRDefault="00893437" w:rsidP="005B4EA6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Wel wat helpers nodig voor woensdagvoormiddag.</w:t>
      </w:r>
    </w:p>
    <w:p w14:paraId="7BE6E4B9" w14:textId="77777777" w:rsidR="00E74512" w:rsidRPr="00E74512" w:rsidRDefault="00E74512" w:rsidP="00E74512">
      <w:pPr>
        <w:pStyle w:val="Lijstalinea"/>
        <w:ind w:left="1800"/>
        <w:jc w:val="both"/>
        <w:rPr>
          <w:rFonts w:ascii="Segoe UI" w:hAnsi="Segoe UI" w:cs="Segoe UI"/>
          <w:sz w:val="20"/>
          <w:szCs w:val="20"/>
        </w:rPr>
      </w:pPr>
    </w:p>
    <w:p w14:paraId="3B6BF865" w14:textId="2C774C56" w:rsidR="00A37668" w:rsidRPr="00E74512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Ontbijtmanden</w:t>
      </w:r>
      <w:r w:rsidR="00E74512">
        <w:rPr>
          <w:rFonts w:ascii="Segoe UI" w:hAnsi="Segoe UI" w:cs="Segoe UI"/>
          <w:sz w:val="20"/>
          <w:szCs w:val="20"/>
        </w:rPr>
        <w:t>:</w:t>
      </w:r>
    </w:p>
    <w:p w14:paraId="54EF2479" w14:textId="1CEAAD90" w:rsidR="00E74512" w:rsidRPr="00E74512" w:rsidRDefault="00E74512" w:rsidP="00E74512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Postbodes gezocht om  in het weekend van 15.02 brieven rond te brengen. Ook helpers voor in het weekend van 22 maart.</w:t>
      </w:r>
    </w:p>
    <w:p w14:paraId="721140DB" w14:textId="60CCFF4B" w:rsidR="00E74512" w:rsidRPr="00E74512" w:rsidRDefault="00E74512" w:rsidP="00E74512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Via school dit jaar nog brieven meegeven, maar nadien wel bekijken hoeveel bestellingen er effectief via de school binnen worden gebracht (op papier).</w:t>
      </w:r>
    </w:p>
    <w:p w14:paraId="336AC82C" w14:textId="77777777" w:rsidR="00E74512" w:rsidRPr="00E74512" w:rsidRDefault="00E74512" w:rsidP="00E74512">
      <w:pPr>
        <w:pStyle w:val="Lijstalinea"/>
        <w:ind w:left="1800"/>
        <w:jc w:val="both"/>
        <w:rPr>
          <w:rFonts w:ascii="Segoe UI" w:hAnsi="Segoe UI" w:cs="Segoe UI"/>
          <w:sz w:val="20"/>
          <w:szCs w:val="20"/>
          <w:u w:val="single"/>
        </w:rPr>
      </w:pPr>
    </w:p>
    <w:p w14:paraId="5013C8B4" w14:textId="31474509" w:rsidR="00AF21D1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Pasen</w:t>
      </w:r>
      <w:r w:rsidR="00E74512">
        <w:rPr>
          <w:rFonts w:ascii="Segoe UI" w:hAnsi="Segoe UI" w:cs="Segoe UI"/>
          <w:sz w:val="20"/>
          <w:szCs w:val="20"/>
        </w:rPr>
        <w:t>: 3.04.2020</w:t>
      </w:r>
    </w:p>
    <w:p w14:paraId="16303AE5" w14:textId="0188E279" w:rsidR="00E74512" w:rsidRDefault="00E74512" w:rsidP="00E74512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Inpak op dinsdag 30 maart. Zelfde inhoud als de jaren voordien.</w:t>
      </w:r>
    </w:p>
    <w:p w14:paraId="7B64F1FA" w14:textId="04C7516A" w:rsidR="00E74512" w:rsidRDefault="00E74512" w:rsidP="00E74512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Marijke stuurt mail rond voor helpers – 3 personen is voldoende.</w:t>
      </w:r>
    </w:p>
    <w:p w14:paraId="6D8AF977" w14:textId="77777777" w:rsidR="00893437" w:rsidRDefault="00893437" w:rsidP="00893437">
      <w:pPr>
        <w:pStyle w:val="Lijstalinea"/>
        <w:ind w:left="1800"/>
        <w:jc w:val="both"/>
        <w:rPr>
          <w:rFonts w:ascii="Segoe UI" w:hAnsi="Segoe UI" w:cs="Segoe UI"/>
          <w:sz w:val="20"/>
          <w:szCs w:val="20"/>
        </w:rPr>
      </w:pPr>
    </w:p>
    <w:p w14:paraId="38250360" w14:textId="4022A998" w:rsidR="00A37668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Schoolfeest</w:t>
      </w:r>
      <w:r w:rsidR="00E74512">
        <w:rPr>
          <w:rFonts w:ascii="Segoe UI" w:hAnsi="Segoe UI" w:cs="Segoe UI"/>
          <w:sz w:val="20"/>
          <w:szCs w:val="20"/>
        </w:rPr>
        <w:t>:</w:t>
      </w:r>
    </w:p>
    <w:p w14:paraId="0CD0F427" w14:textId="40BE35F6" w:rsidR="00E74512" w:rsidRDefault="00E74512" w:rsidP="00E74512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Nog weinig info – stramien blijft min of meer zelfde. Thema is festival.</w:t>
      </w:r>
    </w:p>
    <w:p w14:paraId="0EBCB2BE" w14:textId="77777777" w:rsidR="00E74512" w:rsidRDefault="00E74512" w:rsidP="00E74512">
      <w:pPr>
        <w:pStyle w:val="Lijstalinea"/>
        <w:ind w:left="1800"/>
        <w:jc w:val="both"/>
        <w:rPr>
          <w:rFonts w:ascii="Segoe UI" w:hAnsi="Segoe UI" w:cs="Segoe UI"/>
          <w:sz w:val="20"/>
          <w:szCs w:val="20"/>
        </w:rPr>
      </w:pPr>
    </w:p>
    <w:p w14:paraId="7EFF4027" w14:textId="77777777" w:rsidR="00A37668" w:rsidRPr="0072286E" w:rsidRDefault="00A37668" w:rsidP="00A37668">
      <w:pPr>
        <w:pStyle w:val="Lijstalinea"/>
        <w:ind w:left="1080"/>
        <w:jc w:val="both"/>
        <w:rPr>
          <w:rFonts w:ascii="Segoe UI" w:hAnsi="Segoe UI" w:cs="Segoe UI"/>
          <w:sz w:val="20"/>
          <w:szCs w:val="20"/>
        </w:rPr>
      </w:pPr>
    </w:p>
    <w:p w14:paraId="6352DFAC" w14:textId="07913FA6" w:rsidR="00A37668" w:rsidRDefault="00A37668" w:rsidP="00A37668">
      <w:pPr>
        <w:pStyle w:val="Lijstalinea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Rondvraag:</w:t>
      </w:r>
    </w:p>
    <w:p w14:paraId="6A4368B1" w14:textId="77777777" w:rsidR="00893437" w:rsidRDefault="00893437" w:rsidP="00893437">
      <w:pPr>
        <w:pStyle w:val="Lijstalinea"/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14:paraId="29AD279A" w14:textId="133D9AD3" w:rsidR="00E74512" w:rsidRDefault="00E74512" w:rsidP="00E74512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Dag van de directeur wordt dit jaar gevierd met een bloemetje vanuit het oudercomité</w:t>
      </w:r>
    </w:p>
    <w:p w14:paraId="1981E888" w14:textId="03908C99" w:rsidR="00654F71" w:rsidRDefault="00E74512" w:rsidP="00654F71">
      <w:pPr>
        <w:pStyle w:val="Lijstalinea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Facebook van het oudercomité wordt niet meer zo actief bijgehouden. Jimmy vraagt aan Kristel </w:t>
      </w:r>
      <w:bookmarkStart w:id="0" w:name="_GoBack"/>
      <w:bookmarkEnd w:id="0"/>
      <w:r>
        <w:rPr>
          <w:rFonts w:ascii="Segoe UI" w:hAnsi="Segoe UI" w:cs="Segoe UI"/>
          <w:bCs/>
          <w:sz w:val="20"/>
          <w:szCs w:val="20"/>
        </w:rPr>
        <w:t>om dit beheer mee op zich te nemen.</w:t>
      </w:r>
    </w:p>
    <w:p w14:paraId="5B6E829A" w14:textId="04521CB8" w:rsidR="00654F71" w:rsidRDefault="00654F71" w:rsidP="00654F71">
      <w:pPr>
        <w:pStyle w:val="Lijstalinea"/>
        <w:spacing w:after="0" w:line="240" w:lineRule="auto"/>
        <w:ind w:left="1080"/>
        <w:rPr>
          <w:rFonts w:ascii="Segoe UI" w:hAnsi="Segoe UI" w:cs="Segoe UI"/>
          <w:bCs/>
          <w:sz w:val="20"/>
          <w:szCs w:val="20"/>
        </w:rPr>
      </w:pPr>
    </w:p>
    <w:p w14:paraId="5D2484AD" w14:textId="77777777" w:rsidR="002B10E3" w:rsidRPr="00654F71" w:rsidRDefault="002B10E3" w:rsidP="00654F71">
      <w:pPr>
        <w:pStyle w:val="Lijstalinea"/>
        <w:spacing w:after="0" w:line="240" w:lineRule="auto"/>
        <w:ind w:left="1080"/>
        <w:rPr>
          <w:rFonts w:ascii="Segoe UI" w:hAnsi="Segoe UI" w:cs="Segoe UI"/>
          <w:bCs/>
          <w:sz w:val="20"/>
          <w:szCs w:val="20"/>
        </w:rPr>
      </w:pPr>
    </w:p>
    <w:p w14:paraId="4276D327" w14:textId="77777777" w:rsidR="00A37668" w:rsidRPr="0072286E" w:rsidRDefault="00A37668" w:rsidP="00A37668">
      <w:pPr>
        <w:pStyle w:val="Lijstalinea"/>
        <w:rPr>
          <w:rFonts w:ascii="Segoe UI" w:hAnsi="Segoe UI" w:cs="Segoe UI"/>
          <w:sz w:val="20"/>
          <w:szCs w:val="20"/>
        </w:rPr>
      </w:pPr>
    </w:p>
    <w:p w14:paraId="638F654B" w14:textId="77777777" w:rsidR="00A37668" w:rsidRPr="0072286E" w:rsidRDefault="00A37668" w:rsidP="00A37668">
      <w:pPr>
        <w:pStyle w:val="Lijstalinea"/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Data volgende vergaderingen:</w:t>
      </w:r>
    </w:p>
    <w:p w14:paraId="6DB1BF83" w14:textId="5DF89E77" w:rsidR="00A37668" w:rsidRPr="0072286E" w:rsidRDefault="008506BB" w:rsidP="00A37668">
      <w:pPr>
        <w:pStyle w:val="Lijstalinea"/>
        <w:numPr>
          <w:ilvl w:val="0"/>
          <w:numId w:val="9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 03/03</w:t>
      </w:r>
      <w:r w:rsidR="00A37668" w:rsidRPr="0072286E">
        <w:rPr>
          <w:rFonts w:ascii="Segoe UI" w:hAnsi="Segoe UI" w:cs="Segoe UI"/>
          <w:sz w:val="20"/>
          <w:szCs w:val="20"/>
        </w:rPr>
        <w:t xml:space="preserve"> </w:t>
      </w:r>
    </w:p>
    <w:p w14:paraId="570CE9E4" w14:textId="2F77B51A" w:rsidR="00A37668" w:rsidRPr="0072286E" w:rsidRDefault="008506BB" w:rsidP="00A37668">
      <w:pPr>
        <w:pStyle w:val="Lijstalinea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07/0</w:t>
      </w:r>
      <w:r w:rsidR="00A37668" w:rsidRPr="0072286E">
        <w:rPr>
          <w:rFonts w:ascii="Segoe UI" w:hAnsi="Segoe UI" w:cs="Segoe UI"/>
          <w:sz w:val="20"/>
          <w:szCs w:val="20"/>
        </w:rPr>
        <w:t>5</w:t>
      </w:r>
    </w:p>
    <w:p w14:paraId="2575BFD9" w14:textId="58246A73" w:rsidR="00A37668" w:rsidRPr="0072286E" w:rsidRDefault="008506BB" w:rsidP="00A37668">
      <w:pPr>
        <w:pStyle w:val="Lijstalinea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 09/06</w:t>
      </w:r>
    </w:p>
    <w:p w14:paraId="766EE3E5" w14:textId="68318A34" w:rsidR="00ED4F7F" w:rsidRPr="009521DB" w:rsidRDefault="00ED4F7F" w:rsidP="009521DB"/>
    <w:sectPr w:rsidR="00ED4F7F" w:rsidRPr="009521DB" w:rsidSect="004F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760"/>
    <w:multiLevelType w:val="hybridMultilevel"/>
    <w:tmpl w:val="FDECF0A4"/>
    <w:lvl w:ilvl="0" w:tplc="2D00A470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522"/>
    <w:multiLevelType w:val="multilevel"/>
    <w:tmpl w:val="4DD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71C84"/>
    <w:multiLevelType w:val="hybridMultilevel"/>
    <w:tmpl w:val="6DE2D748"/>
    <w:lvl w:ilvl="0" w:tplc="A1A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AE0"/>
    <w:multiLevelType w:val="hybridMultilevel"/>
    <w:tmpl w:val="FB8E1498"/>
    <w:lvl w:ilvl="0" w:tplc="BF62A302">
      <w:start w:val="6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82CB1"/>
    <w:multiLevelType w:val="multilevel"/>
    <w:tmpl w:val="882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A39CF"/>
    <w:multiLevelType w:val="multilevel"/>
    <w:tmpl w:val="14B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52A88"/>
    <w:multiLevelType w:val="multilevel"/>
    <w:tmpl w:val="9D8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2604B"/>
    <w:multiLevelType w:val="multilevel"/>
    <w:tmpl w:val="DB6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83F18"/>
    <w:multiLevelType w:val="multilevel"/>
    <w:tmpl w:val="6C7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121EF"/>
    <w:multiLevelType w:val="multilevel"/>
    <w:tmpl w:val="FE1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71F0C"/>
    <w:multiLevelType w:val="hybridMultilevel"/>
    <w:tmpl w:val="8D00B2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EA"/>
    <w:rsid w:val="002938EA"/>
    <w:rsid w:val="002B10E3"/>
    <w:rsid w:val="002E1517"/>
    <w:rsid w:val="003968DD"/>
    <w:rsid w:val="004F22EE"/>
    <w:rsid w:val="005B4EA6"/>
    <w:rsid w:val="00654F71"/>
    <w:rsid w:val="00660F8A"/>
    <w:rsid w:val="00756297"/>
    <w:rsid w:val="008506BB"/>
    <w:rsid w:val="00893437"/>
    <w:rsid w:val="009521DB"/>
    <w:rsid w:val="00A14086"/>
    <w:rsid w:val="00A37668"/>
    <w:rsid w:val="00AF21D1"/>
    <w:rsid w:val="00E74512"/>
    <w:rsid w:val="00E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FF6"/>
  <w15:docId w15:val="{085E2537-B124-4ACD-A7E0-800EA08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668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1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21D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37668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23212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7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6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0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3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4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064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277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3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2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246">
                  <w:marLeft w:val="26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5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61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53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22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Louage</dc:creator>
  <cp:lastModifiedBy>Nele Louage</cp:lastModifiedBy>
  <cp:revision>5</cp:revision>
  <cp:lastPrinted>2018-11-01T08:49:00Z</cp:lastPrinted>
  <dcterms:created xsi:type="dcterms:W3CDTF">2020-01-27T09:45:00Z</dcterms:created>
  <dcterms:modified xsi:type="dcterms:W3CDTF">2020-02-14T19:23:00Z</dcterms:modified>
</cp:coreProperties>
</file>